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bookmarkStart w:colFirst="0" w:colLast="0" w:name="_heading=h.2erkbvd7y6j1" w:id="0"/>
      <w:bookmarkEnd w:id="0"/>
      <w:r w:rsidDel="00000000" w:rsidR="00000000" w:rsidRPr="00000000">
        <w:rPr>
          <w:rFonts w:ascii="Times New Roman" w:cs="Times New Roman" w:eastAsia="Times New Roman" w:hAnsi="Times New Roman"/>
          <w:sz w:val="24"/>
          <w:szCs w:val="24"/>
          <w:rtl w:val="0"/>
        </w:rPr>
        <w:t xml:space="preserve">Orientation Programme 2025-26</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 August, 2025</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Orientation Programme for the newly admitted students was held on August 1, 2025, in the college's historic Master Tara Singh Auditorium. The event was. graced by Sh. Prem Prakash, President of ANI News Agency, who served as the Chief Guest. Drawing from his professional journey, he stressed the need to be persistent, determined, and to build a constructive academic life. The College Principal, Prof. Gurmohinder Singh, welcomed the guests, faculty members, and students, highlighting the glorious legacy of the institution and encouraging the young minds to embrace discipline, sincerity, and hard work as keys to a bright future.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Adding further depth to the event, S. Tarlochan Singh, Chairman of the Governing Body, motivated the assembly with his address on the martyrdom of Sri Guru Tegh Bahadur Ji and eternal relevance of Indian culture and values in leading effective and value-based lives. S. Inderpreet Singh Kochar (Treasurer) described Khalsa College as a symbol of educational empowerment and inspirational ideas, and S. Inderjeet Singh Monty called upon students to strive through dedicated efforts.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of Governing Body led by Chairman S Tarlochan Singh and Vice Chairman S. Rishipreet S Sachdeva-Pal Mohan and distinguished dignitaries like S. Paramjit S. Chandhok (Chief Advisor, DSGMC) and S. Raminder Singh 'Sweeta (Executive Member, DSGMC) called upon students to adopt community development and academic enterprise.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event also had informed sessions on Internal Assessment by Mr. Ritwick Bhattacharjee and Dr. Rupali Sharma, Language Courses by Dr. Gurdeep Sura. ECA activities by Dr. Parminder Narang, and Hostel details by Dr. Nimmi Singh. Organised by Prof. Harbans Singh (Vice-Principal) and conducted by faculty members, the event also saw participation from employees and senior students. The programme concluded on a motivational note and the students were enriched by good advice for their academic future.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hqgLu0x0SA0ik3JCI/K7Bafxg==">CgMxLjAyDmguMmVya2J2ZDd5NmoxOAByITFPUGNSYi1QeXFNcFlPekdyb1hNZzRiTWduOFNlSkVmZQ==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CV">
    <vt:lpwstr>10d57814f4cd4263a6a7f2e2a2e1995f</vt:lpwstr>
  </property>
</Properties>
</file>